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BF" w:rsidRPr="00A737BF" w:rsidRDefault="00A737BF" w:rsidP="00A737BF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  <w:t>Приказ Министерства здравоохранения РФ от 26 ноября 2020 г. № 1252н "Об утверждении Порядка проведения медицинского освидетельствования на наличие медицинских противопоказаний к исполнению обязанностей частного охранника, включающего в себя химико-токсикологические исследования наличия в организме человека наркотических средств, психотропных веществ и их метаболитов, формы медицинского заключения об отсутствии медицинских противопоказаний к исполнению обязанностей частного охранника, формы журнала регистрации выданных медицинских заключений об отсутствии медицинских противопоказаний к исполнению обязанностей частного охранника"</w:t>
      </w:r>
    </w:p>
    <w:p w:rsidR="00A737BF" w:rsidRPr="00A737BF" w:rsidRDefault="00A737BF" w:rsidP="00A737BF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 декабря 2020</w:t>
      </w:r>
    </w:p>
    <w:p w:rsidR="00A737BF" w:rsidRPr="00A737BF" w:rsidRDefault="00A737BF" w:rsidP="00A737B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0"/>
      <w:bookmarkEnd w:id="0"/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частью седьмой статьи 11.1 Закона Российской Федерации от 11 марта 1992 г. № 2487-1 "О частной детективной и охранной деятельности в Российской Федерации" (Ведомости Съезда народных депутатов Российской Федерации и Верховного Совета Российской Федерации, 1992, </w:t>
      </w:r>
      <w:r w:rsidR="006E0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17, ст. 888; Собрание законодательства Российской Федерации, 2015, </w:t>
      </w:r>
      <w:r w:rsidR="006E0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29, ст. 4356) и подпунктом 5.2.199 Положения о Министерстве здравоохранения Российской Федерации, утвержденного постановлением Правительства Российской Федерации от 19 июня 2012 г. </w:t>
      </w:r>
      <w:r w:rsidR="006E0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608 (Собрание законодательства Российской Федерации, 2012, </w:t>
      </w:r>
      <w:r w:rsidR="006E0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26, ст. 3526; 2017, </w:t>
      </w:r>
      <w:r w:rsidR="006E0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52, ст. 8131), приказываю:</w:t>
      </w:r>
    </w:p>
    <w:p w:rsidR="00A737BF" w:rsidRPr="00A737BF" w:rsidRDefault="00A737BF" w:rsidP="00A737BF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Утвердить:</w:t>
      </w:r>
    </w:p>
    <w:p w:rsidR="00A737BF" w:rsidRPr="00A737BF" w:rsidRDefault="00A737BF" w:rsidP="00A737B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порядок проведения медицинского освидетельствования на наличие медицинских противопоказаний к исполнению обязанностей частного охранника, включающего в себя химико-токсикологические исследования наличия в организме человека наркотических средств, психотропных веществ и их метаболитов, согласно приложению </w:t>
      </w:r>
      <w:r w:rsidR="006E0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1;</w:t>
      </w:r>
    </w:p>
    <w:p w:rsidR="00A737BF" w:rsidRPr="00A737BF" w:rsidRDefault="00A737BF" w:rsidP="00A737B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форму </w:t>
      </w:r>
      <w:r w:rsidR="006E0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002-ЧО/у "Медицинское заключение об отсутствии медицинских противопоказаний к исполнению обязанностей частного охранника" согласно приложению </w:t>
      </w:r>
      <w:r w:rsidR="006E0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2;</w:t>
      </w:r>
    </w:p>
    <w:p w:rsidR="00A737BF" w:rsidRPr="00A737BF" w:rsidRDefault="00A737BF" w:rsidP="00A737B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форму </w:t>
      </w:r>
      <w:r w:rsidR="006E0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002-ЧО/у-10 "Журнал регистрации выданных медицинских заключений об отсутствии медицинских противопоказаний к исполнению обязанностей частного охранника" согласно приложению </w:t>
      </w:r>
      <w:r w:rsidR="006E0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</w:p>
    <w:p w:rsidR="00A737BF" w:rsidRDefault="00A737BF" w:rsidP="00A737B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Настоящий приказ вступает в силу с 1 января 2021 г. и действует до 1 января 2027 г.</w:t>
      </w:r>
    </w:p>
    <w:p w:rsidR="00A737BF" w:rsidRPr="00A737BF" w:rsidRDefault="00A737BF" w:rsidP="00A737B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A737BF" w:rsidRDefault="00A737BF" w:rsidP="00A737BF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A737B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  <w:r w:rsidRPr="00A73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7BF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 Мурашко</w:t>
      </w:r>
    </w:p>
    <w:p w:rsidR="00A737BF" w:rsidRPr="00A737BF" w:rsidRDefault="00A737BF" w:rsidP="00A737BF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Зарегистрировано в Минюсте РФ 28 декабря 2020 г.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Регистрационный № 61859</w:t>
      </w:r>
    </w:p>
    <w:p w:rsidR="00A737BF" w:rsidRDefault="00A737BF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:rsidR="00A737BF" w:rsidRPr="00A737BF" w:rsidRDefault="00A737BF" w:rsidP="00A737BF">
      <w:pPr>
        <w:shd w:val="clear" w:color="auto" w:fill="FFFFFF"/>
        <w:spacing w:after="255" w:line="270" w:lineRule="atLeast"/>
        <w:ind w:left="637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Приложение </w:t>
      </w:r>
      <w:r w:rsidR="006E0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приказу Министерства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здравоохранения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Российской Федерации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26 ноября 2020 г. № 1252н</w:t>
      </w:r>
    </w:p>
    <w:p w:rsidR="00A737BF" w:rsidRPr="00A737BF" w:rsidRDefault="00A737BF" w:rsidP="00A737BF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 проведения медицинского освидетельствования на наличие медицинских противопоказаний к исполнению обязанностей частного охранника, включающего в себя химико-токсикологические исследования наличия в организме человека наркотических средств, психотропных веществ и их метаболитов</w:t>
      </w:r>
    </w:p>
    <w:p w:rsidR="00A737BF" w:rsidRPr="00A737BF" w:rsidRDefault="00A737BF" w:rsidP="00A737B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Настоящий Порядок регулирует вопросы проведения медицинского освидетельствования на наличие медицинских противопоказаний к исполнению обязанностей частного охранника (далее </w:t>
      </w:r>
      <w:r w:rsidR="009B2DE7" w:rsidRPr="009B2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медицинское освидетельствование), включающего в себя химико-токсикологические исследования наличия в организме человека наркотических средств, психотропных веществ и их метаболитов (далее - химико-токсикологические исследования).</w:t>
      </w:r>
    </w:p>
    <w:p w:rsidR="00A737BF" w:rsidRPr="00A737BF" w:rsidRDefault="00A737BF" w:rsidP="00A737B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Медицинское освидетельствование проводится в целях установления у лиц, претендующих на приобретение правового статуса частного охранника, а также у частного охранника (далее – освидетельствуемый) наличия (отсутствия) заболеваний, включенных в Перечень заболеваний, препятствующих исполнению обязанностей частного охранника, утвержденный постановлением Правительства Российской Федерации от 19 мая 2007 г. </w:t>
      </w:r>
      <w:r w:rsidR="006E0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300</w:t>
      </w:r>
      <w:r w:rsidR="009B2DE7">
        <w:rPr>
          <w:rStyle w:val="a7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ootnoteReference w:id="2"/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(далее </w:t>
      </w:r>
      <w:r w:rsidR="009B2DE7" w:rsidRPr="009B2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Перечень).</w:t>
      </w:r>
    </w:p>
    <w:p w:rsidR="00A737BF" w:rsidRPr="00A737BF" w:rsidRDefault="00A737BF" w:rsidP="00A737B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Медицинское освидетельствование </w:t>
      </w:r>
      <w:r w:rsidRPr="00A737B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проводится ежегодно</w:t>
      </w:r>
      <w:r w:rsidR="009B2DE7">
        <w:rPr>
          <w:rStyle w:val="a7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ootnoteReference w:id="3"/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737BF" w:rsidRPr="00A737BF" w:rsidRDefault="00A737BF" w:rsidP="00A737B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Организация проведения медицинского освидетельствования осуществляется работодателем.</w:t>
      </w:r>
    </w:p>
    <w:p w:rsidR="00A737BF" w:rsidRPr="00A737BF" w:rsidRDefault="00A737BF" w:rsidP="00A737B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Медицинское освидетельствование включает в себя осмотры врачами-специалистами и лабораторные исследования в следующем объеме:</w:t>
      </w:r>
    </w:p>
    <w:p w:rsidR="00A737BF" w:rsidRPr="00A737BF" w:rsidRDefault="00A737BF" w:rsidP="00A737B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осмотр врачом-офтальмологом;</w:t>
      </w:r>
    </w:p>
    <w:p w:rsidR="00A737BF" w:rsidRPr="00A737BF" w:rsidRDefault="00A737BF" w:rsidP="00A737B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осмотр врачом-психиатром;</w:t>
      </w:r>
    </w:p>
    <w:p w:rsidR="00A737BF" w:rsidRPr="00A737BF" w:rsidRDefault="00A737BF" w:rsidP="00A737B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осмотр врачом-психиатром-наркологом;</w:t>
      </w:r>
    </w:p>
    <w:p w:rsidR="00A737BF" w:rsidRPr="00A737BF" w:rsidRDefault="00A737BF" w:rsidP="00A737B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химико-токсикологические исследования;</w:t>
      </w:r>
    </w:p>
    <w:p w:rsidR="00A737BF" w:rsidRPr="00A737BF" w:rsidRDefault="00A737BF" w:rsidP="00A737B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лабораторные исследования крови и (или) мочи в целях диагностики употребления алкоголя (при выявлении врачом-психиатром-наркологом симптомов и синдромов заболевания, препятствующего исполнению обязанностей частного охранника).</w:t>
      </w:r>
    </w:p>
    <w:p w:rsidR="00A737BF" w:rsidRPr="00A737BF" w:rsidRDefault="00A737BF" w:rsidP="00A737B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Осмотр врачом-офтальмологом при проведении медицинского освидетельствования осуществляется в медицинских и иных организациях, осуществляющих медицинскую деятельность, независимо от их организационно-правовой формы, имеющих лицензию на осуществление медицинской деятельности, предусматривающую выполнение работ (услуг) по "офтальмологии".</w:t>
      </w:r>
    </w:p>
    <w:p w:rsidR="00A737BF" w:rsidRPr="00A737BF" w:rsidRDefault="00A737BF" w:rsidP="00A737B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Осмотр врачом-психиатром при проведении медицинского освидетельствования осуществляется в медицинской организации государственной системы здравоохранения или муниципальной системы здравоохранения по месту жительства (пребывания) освидетельствуемого, имеющей лицензию на осуществление медицинской деятельности, предусматривающую выполнение работ (услуг) по "психиатрии" и "психиатрическому освидетельствованию".</w:t>
      </w:r>
    </w:p>
    <w:p w:rsidR="00A737BF" w:rsidRPr="00A737BF" w:rsidRDefault="00A737BF" w:rsidP="00A737B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8. Осмотр врачом-психиатром-наркологом при проведении медицинского освидетельствования, а также химико-токсикологические исследования и лабораторные исследования крови и (или) мочи в целях диагностики употребления алкоголя осуществляются в медицинских организациях государственной системы здравоохранения или муниципальной системы здравоохранения по месту жительства (пребывания) освидетельствуемого, имеющих лицензию на осуществление медицинской деятельности, предусматривающую выполнение работ (услуг) по "психиатрии-наркологии" и "лабораторной диагностике" либо "клинической лабораторной диагностике".</w:t>
      </w:r>
    </w:p>
    <w:p w:rsidR="00A737BF" w:rsidRPr="00A737BF" w:rsidRDefault="00A737BF" w:rsidP="00A737B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Медицинский регистратор одной из медицинских организаций, указанных в пунктах 6-8 настоящего Порядка, в которую обратился освидетельствуемый для прохождения медицинского освидетельствования, на основании документа, удостоверяющего его личность:</w:t>
      </w:r>
    </w:p>
    <w:p w:rsidR="00A737BF" w:rsidRPr="00A737BF" w:rsidRDefault="00A737BF" w:rsidP="00A737B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подбирает (или заполняет) медицинскую карту пациента, получающего медицинскую помощь в амбулаторных условиях</w:t>
      </w:r>
      <w:r w:rsidR="006E03D9">
        <w:rPr>
          <w:rStyle w:val="a7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ootnoteReference w:id="4"/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(далее </w:t>
      </w:r>
      <w:r w:rsidRPr="00AB7E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медицинская карта), и выдает освидетельствуемому бланк медицинского заключения об отсутствии медицинских противопоказаний к исполнению обязанностей частного охранника, форма которого предусмотрена приложением </w:t>
      </w:r>
      <w:r w:rsidR="009B2DE7" w:rsidRPr="006E0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 к настоящему приказу, с заполненными на основании документа, удостоверяющего личность освидетельствуемого, строками 1-3;</w:t>
      </w:r>
    </w:p>
    <w:p w:rsidR="00A737BF" w:rsidRPr="00A737BF" w:rsidRDefault="00A737BF" w:rsidP="00A737B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 w:hanging="21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освидетельствуемого о перечне медицинских осмотров врачами-специалистами и лабораторных исследованиях, которые необходимо пройти в рамках медицинского освидетельствования, и о необходимости прохождения химико-токсикологического исследования.</w:t>
      </w:r>
    </w:p>
    <w:p w:rsidR="00A737BF" w:rsidRPr="00A737BF" w:rsidRDefault="00A737BF" w:rsidP="00A737B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Отбор биологического объекта (мочи) и химико-токсикологические исследования проводятся в соответствии с приказом Министерства здравоохранения и социального развития Российской Федерации от 27 января 2006 г. </w:t>
      </w:r>
      <w:r w:rsidR="006E0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</w:t>
      </w:r>
      <w:r w:rsidR="006E03D9">
        <w:rPr>
          <w:rStyle w:val="a7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ootnoteReference w:id="5"/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(далее </w:t>
      </w:r>
      <w:r w:rsidR="00AB7EC7" w:rsidRPr="00AB7E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приказ Минздравсоцразвития России от 27 января 2006 г. </w:t>
      </w:r>
      <w:r w:rsidR="009B2DE7" w:rsidRPr="009B2D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40).</w:t>
      </w:r>
    </w:p>
    <w:p w:rsidR="00A737BF" w:rsidRPr="00A737BF" w:rsidRDefault="00A737BF" w:rsidP="00A737B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Химико-токсикологические исследования биологического объекта (мочи) проводятся в два этапа:</w:t>
      </w:r>
    </w:p>
    <w:p w:rsidR="00A737BF" w:rsidRPr="00A737BF" w:rsidRDefault="00A737BF" w:rsidP="00A737B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предварительные химико-токсикологические исследования, направленные на получение объективных результатов выявления в образцах биологических жидкостей человека наркотических средств, психотропных веществ и их метаболитов;</w:t>
      </w:r>
    </w:p>
    <w:p w:rsidR="00A737BF" w:rsidRPr="00A737BF" w:rsidRDefault="00A737BF" w:rsidP="00A737B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подтверждающие химико-токсикологические исследования, направленные на идентификацию в образцах биологических жидкостей человека наркотических средств, психотропных веществ и их метаболитов.</w:t>
      </w:r>
    </w:p>
    <w:p w:rsidR="00A737BF" w:rsidRPr="00A737BF" w:rsidRDefault="00A737BF" w:rsidP="00A737B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Предварительные химико-токсикологические исследования в обязательном порядке проводятся на следующие химические вещества, включая их производные, метаболиты и аналоги: опиаты, каннабиноиды, фенилалкиламины (амфетамин, метамфетамин), синтетические катиноны, кокаин, метадон, бензодиазепины, барбитураты и фенциклидин.</w:t>
      </w:r>
    </w:p>
    <w:p w:rsidR="00A737BF" w:rsidRPr="00A737BF" w:rsidRDefault="00A737BF" w:rsidP="00AB7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Предварительные химико-токсикологические исследования для выявления наличия в организме освидетельствуемого веществ, указанных в абзаце первом настоящего пункта, проводятся иммунохимическими методами, исключающими визуальную оценку результатов предварительных химико-токсикологических исследований, одновременно на все вещества и не позднее двух часов с момента отбора пробы биологического объекта с применением анализаторов, обеспечивающих регистрацию и количественную оценку результатов предварительных химико-токсикологических исследований путем сравнения полученного результата с калибровочной кривой.</w:t>
      </w:r>
    </w:p>
    <w:p w:rsidR="00A737BF" w:rsidRPr="00A737BF" w:rsidRDefault="00A737BF" w:rsidP="00AB7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окончании предварительного химико-токсикологического исследования в случае отсутствия в образце биологического объекта (моче) наркотических средств, психотропных веществ и их метаболитов, подтверждающее химико-токсикологическое исследование не проводится.</w:t>
      </w:r>
    </w:p>
    <w:p w:rsidR="00A737BF" w:rsidRPr="00A737BF" w:rsidRDefault="00A737BF" w:rsidP="00AB7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окончании предварительного химико-токсикологического исследования в случае наличия в образце биологического объекта (моче) наркотических средств, психотропных веществ и их метаболитов и вне зависимости от их концентрации проводится подтверждающее химико-токсикологическое исследование.</w:t>
      </w:r>
    </w:p>
    <w:p w:rsidR="00A737BF" w:rsidRPr="00A737BF" w:rsidRDefault="00A737BF" w:rsidP="00AB7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доставки образца биологического объекта (мочи) в медицинскую организацию, проводящую подтверждающее химико-токсикологическое исследование, не должен превышать 10 рабочих дней с момента отбора образца биологического объекта (мочи).</w:t>
      </w:r>
    </w:p>
    <w:p w:rsidR="00A737BF" w:rsidRPr="00A737BF" w:rsidRDefault="00A737BF" w:rsidP="00AB7E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проведения подтверждающего химико-токсикологического исследования не должен превышать 3 рабочих дней с момента поступления образца биологического объекта (мочи) в химико-токсикологическую лабораторию.</w:t>
      </w:r>
    </w:p>
    <w:p w:rsidR="00A737BF" w:rsidRPr="00A737BF" w:rsidRDefault="00A737BF" w:rsidP="00A737B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13. Образцы биологических объектов (мочи) хранятся в химико-токсикологической лаборатории в течение трех месяцев с момента проведения подтверждающих химико-токсикологических исследований, а полученные масс-спектры </w:t>
      </w:r>
      <w:r w:rsidR="006774FE" w:rsidRPr="006774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электронном виде в течение пяти лет.</w:t>
      </w:r>
    </w:p>
    <w:p w:rsidR="00A737BF" w:rsidRPr="00A737BF" w:rsidRDefault="00A737BF" w:rsidP="00A737B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14. Результаты химико-токсикологических исследований отражаются в справке о результатах химико-токсикологических исследований по форме, утвержденной приказом Минздравсоцразвития России от 27 января 2006 г. </w:t>
      </w:r>
      <w:r w:rsidR="006E0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40, и представляется в медицинскую организацию, направившую в химико-токсикологическую лабораторию образец биологического объекта (мочи).</w:t>
      </w:r>
    </w:p>
    <w:p w:rsidR="00A737BF" w:rsidRPr="00A737BF" w:rsidRDefault="00A737BF" w:rsidP="006774F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желанию освидетельствуемого медицинской организацией, указанной в пункте 8 настоящего Порядка, ему выдается копия справки о результатах химико-токсикологических исследований.</w:t>
      </w:r>
    </w:p>
    <w:p w:rsidR="00A737BF" w:rsidRPr="00A737BF" w:rsidRDefault="00A737BF" w:rsidP="00A737B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15. В случае выявления в ходе осмотра врачом-психиатром у освидетельствуемого симптомов и синдромов заболевания, определенного пунктами 1 и 2 Перечня, освидетельствуемый направляется на психиатрическое освидетельствование врачебной комиссией медицинской организации, уполномоченной на то федеральным органом исполнительной власти в сфере здравоохранения или органом исполнительной власти субъекта Российской Федерации в сфере здравоохранения, в соответствии со статьей 6 Закона Российской Федерации от 2 июля 1992 г. </w:t>
      </w:r>
      <w:r w:rsidR="006E0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3185-1 "О психиатрической помощи и гарантиях прав граждан при ее оказании"</w:t>
      </w:r>
      <w:r w:rsidR="006E03D9">
        <w:rPr>
          <w:rStyle w:val="a7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ootnoteReference w:id="6"/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737BF" w:rsidRPr="00A737BF" w:rsidRDefault="00A737BF" w:rsidP="009B2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отказе освидетельствуемого от прохождения указанного психиатрического освидетельствования справка по результатам осмотра врачом-психиатром не выдается.</w:t>
      </w:r>
    </w:p>
    <w:p w:rsidR="00A737BF" w:rsidRPr="00A737BF" w:rsidRDefault="00A737BF" w:rsidP="00A737B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16. В случае выявления в ходе осмотра врачом-психиатром-наркологом у освидетельствуемого симптомов и синдромов заболевания (состояния), при наличии которых противопоказано исполнять обязанности частного охранника, и (или) выявления наркотических средств, психотропных веществ и их метаболитов по результатам исследований, проведенных в соответствии с абзацем пятым пункта 5 настоящего Порядка, и (или) определения употребления алкоголя, по результатам 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исследований, проведенных в соответствии с абзацем шестым пункта 5 настоящего Порядка, освидетельствуемый направляется на медицинское обследование, проводимое в медицинской организации, указанной в пункте 8 настоящего Порядка, включающее осмотр врачом-психиатром-наркологом и лабораторное исследование в целях установления у освидетельствуемого наличия (отсутствия) психических расстройств и расстройств поведения, связанных с употреблением психоактивных веществ, включенных в Перечень. В наиболее сложных и конфликтных ситуациях решение о наличии (отсутствии) указанных расстройств принимается врачебной комиссией, состоящей из врача-психиатра-нарколога, врача-терапевта и врача-невролога</w:t>
      </w:r>
      <w:r w:rsidR="006E03D9">
        <w:rPr>
          <w:rStyle w:val="a7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ootnoteReference w:id="7"/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737BF" w:rsidRPr="00A737BF" w:rsidRDefault="00A737BF" w:rsidP="00A737B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17. По результатам осмотров врачом-офтальмологом, врачом-психиатром, врачом-психиатром-наркологом, химико-токсикологических исследований, лабораторного исследования крови и (или) мочи в целях диагностики употребления алкоголя (при выявлении врачом-психиатром-наркологом симптомов и синдромов заболевания, препятствующего исполнению обязанностей частного охранника) выдаются справки в соответствии с приказом Министерства здравоохранения и социального развития Российской Федерации от 2 мая 2012 г. </w:t>
      </w:r>
      <w:r w:rsidR="006E0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441н "Об утверждении Порядка выдачи медицинскими организациями справок и медицинских заключений"</w:t>
      </w:r>
      <w:r w:rsidR="007E0A9C">
        <w:rPr>
          <w:rStyle w:val="a7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ootnoteReference w:id="8"/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737BF" w:rsidRPr="00A737BF" w:rsidRDefault="00A737BF" w:rsidP="00A737B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 Медицинское заключение об отсутствии медицинских противопоказаний к исполнению обязанностей частного охранника оформляется врачом медицинской организации, в которую обратился освидетельствуемый в соответствии с пунктом 9 настоящего Порядка, на основании справок врачей-специалистов, сведений, указанных в пункте 17 настоящего Порядка, в присутствии освидетельствуемого.</w:t>
      </w:r>
    </w:p>
    <w:p w:rsidR="00A737BF" w:rsidRPr="00A737BF" w:rsidRDefault="00A737BF" w:rsidP="009B2D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отказе освидетельствуемого от прохождения медицинского освидетельствования или от прохождения хотя бы одного из осмотров врачами-специалистами и (или) лабораторного исследования, предусмотренных пунктом 5 настоящего Порядка, медицинское заключение об отсутствии медицинских противопоказаний к исполнению обязанностей частного охранника не оформляется.</w:t>
      </w:r>
    </w:p>
    <w:p w:rsidR="00A737BF" w:rsidRPr="00A737BF" w:rsidRDefault="00A737BF" w:rsidP="00A737B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19. Результаты проведенных в рамках медицинского освидетельствования медицинских осмотров (включая справки по результатам осмотров врачом-психиатром, врачом-психиатром-наркологом и врачом-офтальмологом) и исследований, а также обоснованный вывод о наличии (об отсутствии) медицинских противопоказаний к исполнению обязанностей частного охранника вносятся врачом медицинских организаций, указанных в пунктах 6-8 настоящего Порядка, в медицинскую карту.</w:t>
      </w:r>
    </w:p>
    <w:p w:rsidR="00A737BF" w:rsidRPr="00A737BF" w:rsidRDefault="00A737BF" w:rsidP="00A737B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20. При проведении медицинского освидетельствования учитываются результаты осмотров врачей-специалистов и (или) лабораторных исследований, проведенных не ранее одного года в рамках медицинского освидетельствования в соответствии с порядком проведения медицинского освидетельствования на наличие медицинских противопоказаний к владению оружием и химико-токсикологических исследований наличия в организме человека наркотических средств, психотропных веществ и их метаболитов, утвержденным приказом Министерства здравоохранения Российской Федерации от 30 июня 2016 г. </w:t>
      </w:r>
      <w:r w:rsidR="006E0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441н</w:t>
      </w:r>
      <w:r w:rsidR="007E0A9C">
        <w:rPr>
          <w:rStyle w:val="a7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ootnoteReference w:id="9"/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737BF" w:rsidRPr="00A737BF" w:rsidRDefault="00A737BF" w:rsidP="007E0A9C">
      <w:pPr>
        <w:shd w:val="clear" w:color="auto" w:fill="FFFFFF"/>
        <w:spacing w:after="255" w:line="270" w:lineRule="atLeast"/>
        <w:ind w:left="623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Приложение </w:t>
      </w:r>
      <w:r w:rsidR="006E0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приказу Министерства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здравоохранения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Российской Федерации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26 ноября 2020 г. № 1252н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21"/>
        <w:gridCol w:w="4321"/>
      </w:tblGrid>
      <w:tr w:rsidR="00910316" w:rsidRPr="0097744D" w:rsidTr="00475F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0316" w:rsidRPr="0097744D" w:rsidRDefault="00910316" w:rsidP="00475F0E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</w:pPr>
            <w:r w:rsidRPr="0097744D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>Наименование медицинской организации</w:t>
            </w:r>
          </w:p>
          <w:p w:rsidR="00910316" w:rsidRPr="0097744D" w:rsidRDefault="00910316" w:rsidP="00475F0E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</w:pPr>
            <w:r w:rsidRPr="0097744D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0316" w:rsidRPr="0097744D" w:rsidRDefault="00910316" w:rsidP="00475F0E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</w:pPr>
            <w:bookmarkStart w:id="1" w:name="100074"/>
            <w:bookmarkEnd w:id="1"/>
            <w:r w:rsidRPr="0097744D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>Код формы по </w:t>
            </w:r>
            <w:hyperlink r:id="rId8" w:history="1">
              <w:r w:rsidRPr="00D8106E">
                <w:rPr>
                  <w:rFonts w:ascii="Courier New" w:eastAsia="Times New Roman" w:hAnsi="Courier New" w:cs="Courier New"/>
                  <w:sz w:val="20"/>
                  <w:szCs w:val="24"/>
                  <w:u w:val="single"/>
                  <w:lang w:eastAsia="ru-RU"/>
                </w:rPr>
                <w:t>ОКУД</w:t>
              </w:r>
            </w:hyperlink>
            <w:r w:rsidRPr="0097744D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> ______________</w:t>
            </w:r>
          </w:p>
          <w:p w:rsidR="00910316" w:rsidRPr="0097744D" w:rsidRDefault="00910316" w:rsidP="00475F0E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</w:pPr>
            <w:r w:rsidRPr="0097744D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>Код учреждения по ОКПО __________</w:t>
            </w:r>
          </w:p>
        </w:tc>
      </w:tr>
      <w:tr w:rsidR="00910316" w:rsidRPr="0097744D" w:rsidTr="00475F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0316" w:rsidRPr="0097744D" w:rsidRDefault="00910316" w:rsidP="00475F0E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</w:pPr>
            <w:bookmarkStart w:id="2" w:name="100075"/>
            <w:bookmarkEnd w:id="2"/>
            <w:r w:rsidRPr="0097744D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>Адрес ____________________________</w:t>
            </w:r>
          </w:p>
          <w:p w:rsidR="00910316" w:rsidRPr="0097744D" w:rsidRDefault="00910316" w:rsidP="00475F0E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</w:pPr>
            <w:r w:rsidRPr="0097744D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>Лицензия 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0316" w:rsidRPr="0097744D" w:rsidRDefault="00910316" w:rsidP="00475F0E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</w:pPr>
            <w:bookmarkStart w:id="3" w:name="100076"/>
            <w:bookmarkEnd w:id="3"/>
            <w:r w:rsidRPr="0097744D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>Медицинская документация</w:t>
            </w:r>
          </w:p>
          <w:p w:rsidR="00910316" w:rsidRPr="0097744D" w:rsidRDefault="00910316" w:rsidP="00475F0E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</w:pPr>
            <w:r w:rsidRPr="0097744D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>Форма N 002-</w:t>
            </w:r>
            <w:r>
              <w:rPr>
                <w:rFonts w:ascii="Courier New" w:eastAsia="Times New Roman" w:hAnsi="Courier New" w:cs="Courier New"/>
                <w:sz w:val="20"/>
                <w:szCs w:val="24"/>
                <w:lang w:val="en-US" w:eastAsia="ru-RU"/>
              </w:rPr>
              <w:t>Ч</w:t>
            </w:r>
            <w:r w:rsidRPr="0097744D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>О/у</w:t>
            </w:r>
          </w:p>
          <w:p w:rsidR="00910316" w:rsidRPr="0097744D" w:rsidRDefault="00910316" w:rsidP="00475F0E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</w:pPr>
            <w:r w:rsidRPr="0097744D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>Утверждена приказом Минздрава России</w:t>
            </w:r>
          </w:p>
          <w:p w:rsidR="00910316" w:rsidRPr="0097744D" w:rsidRDefault="00910316" w:rsidP="00910316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</w:pPr>
            <w:r w:rsidRPr="0097744D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>от "</w:t>
            </w:r>
            <w:r w:rsidRPr="00910316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>26</w:t>
            </w:r>
            <w:r w:rsidRPr="0097744D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 xml:space="preserve">" </w:t>
            </w:r>
            <w:r w:rsidRPr="00910316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>ноября</w:t>
            </w:r>
            <w:r w:rsidRPr="0097744D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 xml:space="preserve"> 20</w:t>
            </w:r>
            <w:r w:rsidRPr="00910316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>20</w:t>
            </w:r>
            <w:r w:rsidRPr="0097744D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 xml:space="preserve"> г. N </w:t>
            </w:r>
            <w:r w:rsidRPr="00910316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>1252</w:t>
            </w:r>
            <w:r w:rsidRPr="0097744D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>н</w:t>
            </w:r>
          </w:p>
        </w:tc>
      </w:tr>
    </w:tbl>
    <w:p w:rsidR="00910316" w:rsidRDefault="00910316" w:rsidP="00910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bookmarkStart w:id="4" w:name="100077"/>
      <w:bookmarkEnd w:id="4"/>
    </w:p>
    <w:p w:rsidR="00910316" w:rsidRPr="0097744D" w:rsidRDefault="00910316" w:rsidP="00910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44D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Медицинское заключение</w:t>
      </w:r>
    </w:p>
    <w:p w:rsidR="00910316" w:rsidRPr="00910316" w:rsidRDefault="00910316" w:rsidP="00910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44D">
        <w:rPr>
          <w:rFonts w:ascii="Courier New" w:eastAsia="Times New Roman" w:hAnsi="Courier New" w:cs="Courier New"/>
          <w:sz w:val="20"/>
          <w:szCs w:val="20"/>
          <w:lang w:eastAsia="ru-RU"/>
        </w:rPr>
        <w:t>об отсутств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ии медицинских противопоказаний</w:t>
      </w:r>
    </w:p>
    <w:p w:rsidR="00910316" w:rsidRDefault="00910316" w:rsidP="00910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333333"/>
          <w:sz w:val="20"/>
          <w:szCs w:val="24"/>
          <w:lang w:val="en-US" w:eastAsia="ru-RU"/>
        </w:rPr>
      </w:pPr>
      <w:r w:rsidRPr="009103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 </w:t>
      </w:r>
      <w:r w:rsidRPr="00A737BF">
        <w:rPr>
          <w:rFonts w:ascii="Courier New" w:eastAsia="Times New Roman" w:hAnsi="Courier New" w:cs="Courier New"/>
          <w:color w:val="333333"/>
          <w:sz w:val="20"/>
          <w:szCs w:val="24"/>
          <w:lang w:eastAsia="ru-RU"/>
        </w:rPr>
        <w:t>исполнению обязанностей частного охранника</w:t>
      </w:r>
    </w:p>
    <w:p w:rsidR="00910316" w:rsidRPr="00910316" w:rsidRDefault="00910316" w:rsidP="00910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sz w:val="16"/>
          <w:szCs w:val="20"/>
          <w:lang w:val="en-US" w:eastAsia="ru-RU"/>
        </w:rPr>
      </w:pPr>
      <w:r w:rsidRPr="0097744D">
        <w:rPr>
          <w:rFonts w:ascii="Courier New" w:eastAsia="Times New Roman" w:hAnsi="Courier New" w:cs="Courier New"/>
          <w:sz w:val="20"/>
          <w:szCs w:val="20"/>
          <w:lang w:eastAsia="ru-RU"/>
        </w:rPr>
        <w:t>серия ______ N _____</w:t>
      </w:r>
    </w:p>
    <w:p w:rsidR="00910316" w:rsidRPr="0097744D" w:rsidRDefault="00910316" w:rsidP="00910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10316" w:rsidRPr="0097744D" w:rsidRDefault="00910316" w:rsidP="00910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100078"/>
      <w:bookmarkEnd w:id="5"/>
      <w:r w:rsidRPr="0097744D">
        <w:rPr>
          <w:rFonts w:ascii="Courier New" w:eastAsia="Times New Roman" w:hAnsi="Courier New" w:cs="Courier New"/>
          <w:sz w:val="20"/>
          <w:szCs w:val="20"/>
          <w:lang w:eastAsia="ru-RU"/>
        </w:rPr>
        <w:t>1. Фамилия, имя, отчество (при наличии) ___________________________________</w:t>
      </w:r>
    </w:p>
    <w:p w:rsidR="00910316" w:rsidRPr="0097744D" w:rsidRDefault="00910316" w:rsidP="00910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44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10316" w:rsidRPr="0097744D" w:rsidRDefault="00910316" w:rsidP="00910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100079"/>
      <w:bookmarkEnd w:id="6"/>
      <w:r w:rsidRPr="0097744D">
        <w:rPr>
          <w:rFonts w:ascii="Courier New" w:eastAsia="Times New Roman" w:hAnsi="Courier New" w:cs="Courier New"/>
          <w:sz w:val="20"/>
          <w:szCs w:val="20"/>
          <w:lang w:eastAsia="ru-RU"/>
        </w:rPr>
        <w:t>2. Дата рождения: число _________ месяц ____________________ год __________</w:t>
      </w:r>
    </w:p>
    <w:p w:rsidR="00910316" w:rsidRPr="0097744D" w:rsidRDefault="00910316" w:rsidP="00910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100080"/>
      <w:bookmarkEnd w:id="7"/>
      <w:r w:rsidRPr="0097744D">
        <w:rPr>
          <w:rFonts w:ascii="Courier New" w:eastAsia="Times New Roman" w:hAnsi="Courier New" w:cs="Courier New"/>
          <w:sz w:val="20"/>
          <w:szCs w:val="20"/>
          <w:lang w:eastAsia="ru-RU"/>
        </w:rPr>
        <w:t>3. Место регистрации: субъект Российской Федерации ________________________</w:t>
      </w:r>
    </w:p>
    <w:p w:rsidR="00910316" w:rsidRPr="0097744D" w:rsidRDefault="00910316" w:rsidP="00910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44D">
        <w:rPr>
          <w:rFonts w:ascii="Courier New" w:eastAsia="Times New Roman" w:hAnsi="Courier New" w:cs="Courier New"/>
          <w:sz w:val="20"/>
          <w:szCs w:val="20"/>
          <w:lang w:eastAsia="ru-RU"/>
        </w:rPr>
        <w:t>район _____________________________________________________________________</w:t>
      </w:r>
    </w:p>
    <w:p w:rsidR="00910316" w:rsidRPr="0097744D" w:rsidRDefault="00910316" w:rsidP="00910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44D">
        <w:rPr>
          <w:rFonts w:ascii="Courier New" w:eastAsia="Times New Roman" w:hAnsi="Courier New" w:cs="Courier New"/>
          <w:sz w:val="20"/>
          <w:szCs w:val="20"/>
          <w:lang w:eastAsia="ru-RU"/>
        </w:rPr>
        <w:t>город _______________________ населенный пункт ____________________________</w:t>
      </w:r>
    </w:p>
    <w:p w:rsidR="00910316" w:rsidRPr="0097744D" w:rsidRDefault="00910316" w:rsidP="00910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44D">
        <w:rPr>
          <w:rFonts w:ascii="Courier New" w:eastAsia="Times New Roman" w:hAnsi="Courier New" w:cs="Courier New"/>
          <w:sz w:val="20"/>
          <w:szCs w:val="20"/>
          <w:lang w:eastAsia="ru-RU"/>
        </w:rPr>
        <w:t>улица ___________________________________ дом ____________ квартира _______</w:t>
      </w:r>
    </w:p>
    <w:p w:rsidR="00910316" w:rsidRPr="0097744D" w:rsidRDefault="00910316" w:rsidP="00910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100081"/>
      <w:bookmarkEnd w:id="8"/>
      <w:r w:rsidRPr="0097744D">
        <w:rPr>
          <w:rFonts w:ascii="Courier New" w:eastAsia="Times New Roman" w:hAnsi="Courier New" w:cs="Courier New"/>
          <w:sz w:val="20"/>
          <w:szCs w:val="20"/>
          <w:lang w:eastAsia="ru-RU"/>
        </w:rPr>
        <w:t>4. Дата выдачи медицинского заключения: число _____ месяц ________ год ____</w:t>
      </w:r>
    </w:p>
    <w:p w:rsidR="004A1B7B" w:rsidRPr="0097744D" w:rsidRDefault="00910316" w:rsidP="004A1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100082"/>
      <w:bookmarkEnd w:id="9"/>
      <w:r w:rsidRPr="009774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5. Медицинское заключение: </w:t>
      </w:r>
      <w:r w:rsidR="004A1B7B" w:rsidRPr="0097744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  <w:r w:rsidR="004A1B7B">
        <w:rPr>
          <w:rFonts w:ascii="Courier New" w:eastAsia="Times New Roman" w:hAnsi="Courier New" w:cs="Courier New"/>
          <w:sz w:val="20"/>
          <w:szCs w:val="20"/>
          <w:lang w:val="en-US" w:eastAsia="ru-RU"/>
        </w:rPr>
        <w:softHyphen/>
      </w:r>
      <w:r w:rsidR="004A1B7B">
        <w:rPr>
          <w:rFonts w:ascii="Courier New" w:eastAsia="Times New Roman" w:hAnsi="Courier New" w:cs="Courier New"/>
          <w:sz w:val="20"/>
          <w:szCs w:val="20"/>
          <w:lang w:val="en-US" w:eastAsia="ru-RU"/>
        </w:rPr>
        <w:softHyphen/>
      </w:r>
      <w:r w:rsidR="004A1B7B">
        <w:rPr>
          <w:rFonts w:ascii="Courier New" w:eastAsia="Times New Roman" w:hAnsi="Courier New" w:cs="Courier New"/>
          <w:sz w:val="20"/>
          <w:szCs w:val="20"/>
          <w:lang w:val="en-US" w:eastAsia="ru-RU"/>
        </w:rPr>
        <w:softHyphen/>
        <w:t>_____________</w:t>
      </w:r>
      <w:r w:rsidR="004A1B7B" w:rsidRPr="0097744D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:rsidR="00910316" w:rsidRPr="0097744D" w:rsidRDefault="004A1B7B" w:rsidP="004A1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44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val="en-US" w:eastAsia="ru-RU"/>
        </w:rPr>
        <w:t>__</w:t>
      </w:r>
    </w:p>
    <w:p w:rsidR="00910316" w:rsidRPr="0097744D" w:rsidRDefault="00910316" w:rsidP="00910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100083"/>
      <w:bookmarkEnd w:id="10"/>
      <w:r w:rsidRPr="0097744D">
        <w:rPr>
          <w:rFonts w:ascii="Courier New" w:eastAsia="Times New Roman" w:hAnsi="Courier New" w:cs="Courier New"/>
          <w:sz w:val="20"/>
          <w:szCs w:val="20"/>
          <w:lang w:eastAsia="ru-RU"/>
        </w:rPr>
        <w:t>6.   Фамилия,   имя,  отчество  (при  наличии),  подпись  врача,  выдавшего</w:t>
      </w:r>
    </w:p>
    <w:p w:rsidR="00910316" w:rsidRPr="0097744D" w:rsidRDefault="00910316" w:rsidP="00910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44D">
        <w:rPr>
          <w:rFonts w:ascii="Courier New" w:eastAsia="Times New Roman" w:hAnsi="Courier New" w:cs="Courier New"/>
          <w:sz w:val="20"/>
          <w:szCs w:val="20"/>
          <w:lang w:eastAsia="ru-RU"/>
        </w:rPr>
        <w:t>медицинское заключение: ___________________________________________________</w:t>
      </w:r>
    </w:p>
    <w:p w:rsidR="00910316" w:rsidRPr="0097744D" w:rsidRDefault="00910316" w:rsidP="00910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10316" w:rsidRPr="0097744D" w:rsidRDefault="00910316" w:rsidP="009103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7744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МП</w:t>
      </w:r>
    </w:p>
    <w:p w:rsidR="00910316" w:rsidRPr="0097744D" w:rsidRDefault="00910316" w:rsidP="00910316">
      <w:pPr>
        <w:spacing w:after="0" w:line="275" w:lineRule="atLeast"/>
        <w:jc w:val="right"/>
        <w:textAlignment w:val="baseline"/>
        <w:rPr>
          <w:rFonts w:ascii="inherit" w:eastAsia="Times New Roman" w:hAnsi="inherit" w:cs="Open Sans"/>
          <w:sz w:val="19"/>
          <w:szCs w:val="19"/>
          <w:lang w:eastAsia="ru-RU"/>
        </w:rPr>
      </w:pPr>
      <w:bookmarkStart w:id="11" w:name="100084"/>
      <w:bookmarkEnd w:id="11"/>
      <w:r w:rsidRPr="0097744D">
        <w:rPr>
          <w:rFonts w:ascii="inherit" w:eastAsia="Times New Roman" w:hAnsi="inherit" w:cs="Open Sans"/>
          <w:sz w:val="19"/>
          <w:szCs w:val="19"/>
          <w:lang w:eastAsia="ru-RU"/>
        </w:rPr>
        <w:t>Формат бланка - A5</w:t>
      </w:r>
    </w:p>
    <w:p w:rsidR="007E0A9C" w:rsidRDefault="007E0A9C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7EBE" w:rsidRDefault="00677EBE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:rsidR="00A737BF" w:rsidRPr="00A737BF" w:rsidRDefault="00A737BF" w:rsidP="007E0A9C">
      <w:pPr>
        <w:shd w:val="clear" w:color="auto" w:fill="FFFFFF"/>
        <w:spacing w:after="255" w:line="270" w:lineRule="atLeast"/>
        <w:ind w:left="623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Приложение </w:t>
      </w:r>
      <w:r w:rsidR="006E0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приказу Министерства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здравоохранения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Российской Федерации</w:t>
      </w: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от 26 ноября 2020 г. № 1252н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88"/>
        <w:gridCol w:w="5167"/>
      </w:tblGrid>
      <w:tr w:rsidR="00677EBE" w:rsidRPr="0097744D" w:rsidTr="00475F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7EBE" w:rsidRPr="0097744D" w:rsidRDefault="00677EBE" w:rsidP="00677EBE">
            <w:pPr>
              <w:spacing w:after="0" w:line="240" w:lineRule="auto"/>
              <w:textAlignment w:val="baseline"/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</w:pPr>
            <w:r w:rsidRPr="0097744D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>Наименование медицинской организации</w:t>
            </w:r>
          </w:p>
          <w:p w:rsidR="00677EBE" w:rsidRPr="0097744D" w:rsidRDefault="00677EBE" w:rsidP="00475F0E">
            <w:pPr>
              <w:spacing w:after="0" w:line="240" w:lineRule="auto"/>
              <w:jc w:val="both"/>
              <w:textAlignment w:val="baseline"/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</w:pPr>
            <w:r w:rsidRPr="0097744D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>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7EBE" w:rsidRPr="0097744D" w:rsidRDefault="00677EBE" w:rsidP="00475F0E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</w:pPr>
            <w:bookmarkStart w:id="12" w:name="100087"/>
            <w:bookmarkEnd w:id="12"/>
            <w:r w:rsidRPr="0097744D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>Код формы по </w:t>
            </w:r>
            <w:hyperlink r:id="rId9" w:history="1">
              <w:r w:rsidRPr="00D8106E">
                <w:rPr>
                  <w:rFonts w:ascii="Courier New" w:eastAsia="Times New Roman" w:hAnsi="Courier New" w:cs="Courier New"/>
                  <w:sz w:val="20"/>
                  <w:szCs w:val="24"/>
                  <w:u w:val="single"/>
                  <w:lang w:eastAsia="ru-RU"/>
                </w:rPr>
                <w:t>ОКУД</w:t>
              </w:r>
            </w:hyperlink>
            <w:r w:rsidRPr="0097744D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> ______________</w:t>
            </w:r>
          </w:p>
          <w:p w:rsidR="00677EBE" w:rsidRPr="0097744D" w:rsidRDefault="00677EBE" w:rsidP="00475F0E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</w:pPr>
            <w:r w:rsidRPr="0097744D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>Код учреждения по ОКПО __________</w:t>
            </w:r>
          </w:p>
        </w:tc>
      </w:tr>
      <w:tr w:rsidR="00677EBE" w:rsidRPr="0097744D" w:rsidTr="00475F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7EBE" w:rsidRPr="0097744D" w:rsidRDefault="00677EBE" w:rsidP="00475F0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7EBE" w:rsidRPr="0097744D" w:rsidRDefault="00677EBE" w:rsidP="00475F0E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</w:pPr>
            <w:bookmarkStart w:id="13" w:name="100088"/>
            <w:bookmarkEnd w:id="13"/>
            <w:r w:rsidRPr="0097744D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>Медицинская документация</w:t>
            </w:r>
          </w:p>
          <w:p w:rsidR="00677EBE" w:rsidRPr="0097744D" w:rsidRDefault="00677EBE" w:rsidP="00677EBE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</w:pPr>
            <w:r w:rsidRPr="0097744D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>Форма N 002-</w:t>
            </w:r>
            <w:r>
              <w:rPr>
                <w:rFonts w:ascii="Courier New" w:eastAsia="Times New Roman" w:hAnsi="Courier New" w:cs="Courier New"/>
                <w:sz w:val="20"/>
                <w:szCs w:val="24"/>
                <w:lang w:val="en-US" w:eastAsia="ru-RU"/>
              </w:rPr>
              <w:t>Ч</w:t>
            </w:r>
            <w:r w:rsidRPr="0097744D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>О/у</w:t>
            </w:r>
          </w:p>
        </w:tc>
      </w:tr>
      <w:tr w:rsidR="00677EBE" w:rsidRPr="0097744D" w:rsidTr="00475F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7EBE" w:rsidRPr="0097744D" w:rsidRDefault="00677EBE" w:rsidP="00475F0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7EBE" w:rsidRPr="0097744D" w:rsidRDefault="00677EBE" w:rsidP="00475F0E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</w:pPr>
            <w:bookmarkStart w:id="14" w:name="100089"/>
            <w:bookmarkEnd w:id="14"/>
            <w:r w:rsidRPr="0097744D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>Утверждена приказом Министерства здравоохранения Российской Федерации</w:t>
            </w:r>
          </w:p>
          <w:p w:rsidR="00677EBE" w:rsidRPr="0097744D" w:rsidRDefault="00677EBE" w:rsidP="00677EBE">
            <w:pPr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</w:pPr>
            <w:r w:rsidRPr="0097744D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 xml:space="preserve">от </w:t>
            </w:r>
            <w:r w:rsidRPr="00677EBE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>26</w:t>
            </w:r>
            <w:r w:rsidRPr="0097744D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 xml:space="preserve"> </w:t>
            </w:r>
            <w:r w:rsidRPr="00677EBE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>ноября</w:t>
            </w:r>
            <w:r w:rsidRPr="0097744D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 xml:space="preserve"> 20</w:t>
            </w:r>
            <w:r w:rsidRPr="00677EBE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>20</w:t>
            </w:r>
            <w:r w:rsidRPr="0097744D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 xml:space="preserve"> г. N </w:t>
            </w:r>
            <w:r w:rsidRPr="00677EBE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>1252</w:t>
            </w:r>
            <w:r w:rsidRPr="0097744D">
              <w:rPr>
                <w:rFonts w:ascii="Courier New" w:eastAsia="Times New Roman" w:hAnsi="Courier New" w:cs="Courier New"/>
                <w:sz w:val="20"/>
                <w:szCs w:val="24"/>
                <w:lang w:eastAsia="ru-RU"/>
              </w:rPr>
              <w:t>н</w:t>
            </w:r>
          </w:p>
        </w:tc>
      </w:tr>
    </w:tbl>
    <w:p w:rsidR="00677EBE" w:rsidRPr="00677EBE" w:rsidRDefault="00677EBE" w:rsidP="00677EBE">
      <w:pPr>
        <w:spacing w:after="0" w:line="275" w:lineRule="atLeast"/>
        <w:jc w:val="center"/>
        <w:textAlignment w:val="baseline"/>
        <w:rPr>
          <w:rFonts w:ascii="inherit" w:eastAsia="Times New Roman" w:hAnsi="inherit" w:cs="Open Sans"/>
          <w:b/>
          <w:sz w:val="19"/>
          <w:szCs w:val="19"/>
          <w:lang w:eastAsia="ru-RU"/>
        </w:rPr>
      </w:pPr>
      <w:bookmarkStart w:id="15" w:name="100090"/>
      <w:bookmarkEnd w:id="15"/>
      <w:r w:rsidRPr="00677EBE">
        <w:rPr>
          <w:rFonts w:ascii="inherit" w:eastAsia="Times New Roman" w:hAnsi="inherit" w:cs="Open Sans"/>
          <w:b/>
          <w:sz w:val="19"/>
          <w:szCs w:val="19"/>
          <w:lang w:eastAsia="ru-RU"/>
        </w:rPr>
        <w:t>Журнал</w:t>
      </w:r>
    </w:p>
    <w:p w:rsidR="00677EBE" w:rsidRPr="00677EBE" w:rsidRDefault="00677EBE" w:rsidP="00677EBE">
      <w:pPr>
        <w:spacing w:after="0" w:line="240" w:lineRule="auto"/>
        <w:jc w:val="center"/>
        <w:textAlignment w:val="baseline"/>
        <w:rPr>
          <w:rFonts w:ascii="inherit" w:eastAsia="Times New Roman" w:hAnsi="inherit" w:cs="Open Sans"/>
          <w:b/>
          <w:sz w:val="19"/>
          <w:szCs w:val="19"/>
          <w:lang w:eastAsia="ru-RU"/>
        </w:rPr>
      </w:pPr>
      <w:r w:rsidRPr="00677EBE">
        <w:rPr>
          <w:rFonts w:ascii="inherit" w:eastAsia="Times New Roman" w:hAnsi="inherit" w:cs="Open Sans"/>
          <w:b/>
          <w:sz w:val="19"/>
          <w:szCs w:val="19"/>
          <w:lang w:eastAsia="ru-RU"/>
        </w:rPr>
        <w:t xml:space="preserve">регистрации выданных медицинских </w:t>
      </w:r>
      <w:bookmarkStart w:id="16" w:name="_GoBack"/>
      <w:bookmarkEnd w:id="16"/>
      <w:r w:rsidRPr="00677EBE">
        <w:rPr>
          <w:rFonts w:ascii="inherit" w:eastAsia="Times New Roman" w:hAnsi="inherit" w:cs="Open Sans"/>
          <w:b/>
          <w:sz w:val="19"/>
          <w:szCs w:val="19"/>
          <w:lang w:eastAsia="ru-RU"/>
        </w:rPr>
        <w:t>заключений об отсутствии</w:t>
      </w:r>
    </w:p>
    <w:p w:rsidR="00677EBE" w:rsidRPr="00677EBE" w:rsidRDefault="00677EBE" w:rsidP="00677EBE">
      <w:pPr>
        <w:spacing w:after="0" w:line="275" w:lineRule="atLeast"/>
        <w:jc w:val="center"/>
        <w:textAlignment w:val="baseline"/>
        <w:rPr>
          <w:rFonts w:ascii="inherit" w:eastAsia="Times New Roman" w:hAnsi="inherit" w:cs="Open Sans"/>
          <w:b/>
          <w:sz w:val="19"/>
          <w:szCs w:val="19"/>
          <w:lang w:val="en-US" w:eastAsia="ru-RU"/>
        </w:rPr>
      </w:pPr>
      <w:r w:rsidRPr="00677EBE">
        <w:rPr>
          <w:rFonts w:ascii="inherit" w:eastAsia="Times New Roman" w:hAnsi="inherit" w:cs="Open Sans"/>
          <w:b/>
          <w:sz w:val="19"/>
          <w:szCs w:val="19"/>
          <w:lang w:eastAsia="ru-RU"/>
        </w:rPr>
        <w:t>медицинских противопоказаний к исполнению обязанностей частного охранника</w:t>
      </w:r>
    </w:p>
    <w:p w:rsidR="00677EBE" w:rsidRPr="00677EBE" w:rsidRDefault="00677EBE" w:rsidP="00677EBE">
      <w:pPr>
        <w:spacing w:after="0" w:line="275" w:lineRule="atLeast"/>
        <w:jc w:val="center"/>
        <w:textAlignment w:val="baseline"/>
        <w:rPr>
          <w:rFonts w:ascii="inherit" w:eastAsia="Times New Roman" w:hAnsi="inherit" w:cs="Open Sans"/>
          <w:sz w:val="19"/>
          <w:szCs w:val="19"/>
          <w:lang w:val="en-US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9"/>
        <w:gridCol w:w="2647"/>
        <w:gridCol w:w="2682"/>
        <w:gridCol w:w="2349"/>
        <w:gridCol w:w="1248"/>
      </w:tblGrid>
      <w:tr w:rsidR="00677EBE" w:rsidRPr="0097744D" w:rsidTr="00475F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7EBE" w:rsidRPr="0097744D" w:rsidRDefault="00677EBE" w:rsidP="00475F0E">
            <w:pPr>
              <w:spacing w:after="0" w:line="27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7" w:name="100091"/>
            <w:bookmarkEnd w:id="17"/>
            <w:r w:rsidRPr="009774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7EBE" w:rsidRPr="0097744D" w:rsidRDefault="00677EBE" w:rsidP="00475F0E">
            <w:pPr>
              <w:spacing w:after="0" w:line="27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8" w:name="100092"/>
            <w:bookmarkEnd w:id="18"/>
            <w:r w:rsidRPr="009774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выдачи медицинского заключения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7EBE" w:rsidRPr="0097744D" w:rsidRDefault="00677EBE" w:rsidP="00475F0E">
            <w:pPr>
              <w:spacing w:after="0" w:line="27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19" w:name="100093"/>
            <w:bookmarkEnd w:id="19"/>
            <w:r w:rsidRPr="009774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Серия, номер медицинского заключения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7EBE" w:rsidRPr="0097744D" w:rsidRDefault="00677EBE" w:rsidP="00475F0E">
            <w:pPr>
              <w:spacing w:after="0" w:line="27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0" w:name="100094"/>
            <w:bookmarkEnd w:id="20"/>
            <w:r w:rsidRPr="009774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7EBE" w:rsidRPr="0097744D" w:rsidRDefault="00677EBE" w:rsidP="00475F0E">
            <w:pPr>
              <w:spacing w:after="0" w:line="27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1" w:name="100095"/>
            <w:bookmarkEnd w:id="21"/>
            <w:r w:rsidRPr="009774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677EBE" w:rsidRPr="0097744D" w:rsidTr="00475F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7EBE" w:rsidRPr="0097744D" w:rsidRDefault="00677EBE" w:rsidP="00475F0E">
            <w:pPr>
              <w:spacing w:after="0" w:line="27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2" w:name="100096"/>
            <w:bookmarkEnd w:id="22"/>
            <w:r w:rsidRPr="009774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7EBE" w:rsidRPr="0097744D" w:rsidRDefault="00677EBE" w:rsidP="00475F0E">
            <w:pPr>
              <w:spacing w:after="0" w:line="27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3" w:name="100097"/>
            <w:bookmarkEnd w:id="23"/>
            <w:r w:rsidRPr="009774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7EBE" w:rsidRPr="0097744D" w:rsidRDefault="00677EBE" w:rsidP="00475F0E">
            <w:pPr>
              <w:spacing w:after="0" w:line="27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4" w:name="100098"/>
            <w:bookmarkEnd w:id="24"/>
            <w:r w:rsidRPr="009774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7EBE" w:rsidRPr="0097744D" w:rsidRDefault="00677EBE" w:rsidP="00475F0E">
            <w:pPr>
              <w:spacing w:after="0" w:line="27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5" w:name="100099"/>
            <w:bookmarkEnd w:id="25"/>
            <w:r w:rsidRPr="009774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7EBE" w:rsidRPr="0097744D" w:rsidRDefault="00677EBE" w:rsidP="00475F0E">
            <w:pPr>
              <w:spacing w:after="0" w:line="275" w:lineRule="atLeast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26" w:name="100100"/>
            <w:bookmarkEnd w:id="26"/>
            <w:r w:rsidRPr="0097744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77EBE" w:rsidRPr="0097744D" w:rsidTr="00475F0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7EBE" w:rsidRPr="0097744D" w:rsidRDefault="00677EBE" w:rsidP="00475F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7EBE" w:rsidRPr="0097744D" w:rsidRDefault="00677EBE" w:rsidP="00475F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7EBE" w:rsidRPr="0097744D" w:rsidRDefault="00677EBE" w:rsidP="00475F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7EBE" w:rsidRPr="0097744D" w:rsidRDefault="00677EBE" w:rsidP="00475F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77EBE" w:rsidRPr="0097744D" w:rsidRDefault="00677EBE" w:rsidP="00475F0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677EBE" w:rsidRDefault="00677EBE" w:rsidP="00677EBE">
      <w:pPr>
        <w:spacing w:after="0" w:line="27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</w:pPr>
      <w:bookmarkStart w:id="27" w:name="100101"/>
      <w:bookmarkEnd w:id="27"/>
    </w:p>
    <w:p w:rsidR="00677EBE" w:rsidRPr="00677EBE" w:rsidRDefault="00677EBE" w:rsidP="00677EBE">
      <w:pPr>
        <w:spacing w:after="0" w:line="275" w:lineRule="atLeast"/>
        <w:jc w:val="both"/>
        <w:textAlignment w:val="baseline"/>
        <w:rPr>
          <w:rFonts w:ascii="inherit" w:eastAsia="Times New Roman" w:hAnsi="inherit" w:cs="Open Sans"/>
          <w:b/>
          <w:sz w:val="19"/>
          <w:szCs w:val="19"/>
          <w:lang w:val="en-US" w:eastAsia="ru-RU"/>
        </w:rPr>
      </w:pPr>
      <w:r w:rsidRPr="00677EBE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ru-RU"/>
        </w:rPr>
        <w:t>Обзор документа</w:t>
      </w:r>
    </w:p>
    <w:p w:rsidR="00677EBE" w:rsidRPr="0097744D" w:rsidRDefault="00677EBE" w:rsidP="00677EBE">
      <w:pPr>
        <w:spacing w:after="0" w:line="275" w:lineRule="atLeast"/>
        <w:jc w:val="both"/>
        <w:textAlignment w:val="baseline"/>
        <w:rPr>
          <w:rFonts w:ascii="inherit" w:eastAsia="Times New Roman" w:hAnsi="inherit" w:cs="Open Sans"/>
          <w:sz w:val="19"/>
          <w:szCs w:val="19"/>
          <w:lang w:eastAsia="ru-RU"/>
        </w:rPr>
      </w:pPr>
      <w:r w:rsidRPr="0097744D">
        <w:rPr>
          <w:rFonts w:ascii="inherit" w:eastAsia="Times New Roman" w:hAnsi="inherit" w:cs="Open Sans"/>
          <w:sz w:val="19"/>
          <w:szCs w:val="19"/>
          <w:lang w:eastAsia="ru-RU"/>
        </w:rPr>
        <w:t>--------------------------------</w:t>
      </w:r>
    </w:p>
    <w:p w:rsidR="00677EBE" w:rsidRPr="00677EBE" w:rsidRDefault="00677EBE" w:rsidP="00677E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bookmarkStart w:id="28" w:name="100102"/>
      <w:bookmarkEnd w:id="28"/>
    </w:p>
    <w:p w:rsidR="00A737BF" w:rsidRPr="00A737BF" w:rsidRDefault="00A737BF" w:rsidP="00B52A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Медосвидетельствование проводится для выявления наличия (отсутствия) заболеваний, включенных в перечень заболеваний, препятствующих исполнению обязанностей частного охранника. Оно проводится ежегодно по инициативе работодателя и включает в себя:</w:t>
      </w:r>
    </w:p>
    <w:p w:rsidR="00A737BF" w:rsidRPr="00B52A5B" w:rsidRDefault="00A737BF" w:rsidP="00B52A5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осмотр врачом-офтальмологом;</w:t>
      </w:r>
    </w:p>
    <w:p w:rsidR="00A737BF" w:rsidRPr="00B52A5B" w:rsidRDefault="00A737BF" w:rsidP="00B52A5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осмотр врачом-психиатром;</w:t>
      </w:r>
    </w:p>
    <w:p w:rsidR="00A737BF" w:rsidRPr="00B52A5B" w:rsidRDefault="00A737BF" w:rsidP="00B52A5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осмотр врачом-психиатром-наркологом;</w:t>
      </w:r>
    </w:p>
    <w:p w:rsidR="00A737BF" w:rsidRPr="00B52A5B" w:rsidRDefault="00A737BF" w:rsidP="00B52A5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химико-токсикологические исследования (предварительные и подтверждающие);</w:t>
      </w:r>
    </w:p>
    <w:p w:rsidR="00A737BF" w:rsidRPr="00B52A5B" w:rsidRDefault="00A737BF" w:rsidP="00B52A5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2A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исследования крови и (или) мочи для диагностики употребления алкоголя.</w:t>
      </w:r>
    </w:p>
    <w:p w:rsidR="00A737BF" w:rsidRPr="00A737BF" w:rsidRDefault="00A737BF" w:rsidP="00B52A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их результатам выдаются справки, на основании которых оформляется медицинское заключение. При отказе от медосвидетельствования, осмотров и (или) лабораторного исследования заключение не оформляется.</w:t>
      </w:r>
    </w:p>
    <w:p w:rsidR="00A737BF" w:rsidRPr="00A737BF" w:rsidRDefault="00A737BF" w:rsidP="00B52A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Утверждены формы медицинского заключения и журнала их регистрации.</w:t>
      </w:r>
    </w:p>
    <w:p w:rsidR="00A737BF" w:rsidRPr="00A737BF" w:rsidRDefault="00A737BF" w:rsidP="00B52A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737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 вступает в силу с 1 января 2021 г. и действует до 1 января 2027 г.</w:t>
      </w:r>
    </w:p>
    <w:p w:rsidR="00A265D9" w:rsidRPr="00A737BF" w:rsidRDefault="00A265D9" w:rsidP="00A737BF">
      <w:pPr>
        <w:rPr>
          <w:rFonts w:ascii="Times New Roman" w:hAnsi="Times New Roman" w:cs="Times New Roman"/>
          <w:sz w:val="24"/>
          <w:szCs w:val="24"/>
        </w:rPr>
      </w:pPr>
    </w:p>
    <w:sectPr w:rsidR="00A265D9" w:rsidRPr="00A737BF" w:rsidSect="00A2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C9F" w:rsidRDefault="00260C9F" w:rsidP="009B2DE7">
      <w:pPr>
        <w:spacing w:after="0" w:line="240" w:lineRule="auto"/>
      </w:pPr>
      <w:r>
        <w:separator/>
      </w:r>
    </w:p>
  </w:endnote>
  <w:endnote w:type="continuationSeparator" w:id="1">
    <w:p w:rsidR="00260C9F" w:rsidRDefault="00260C9F" w:rsidP="009B2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C9F" w:rsidRDefault="00260C9F" w:rsidP="009B2DE7">
      <w:pPr>
        <w:spacing w:after="0" w:line="240" w:lineRule="auto"/>
      </w:pPr>
      <w:r>
        <w:separator/>
      </w:r>
    </w:p>
  </w:footnote>
  <w:footnote w:type="continuationSeparator" w:id="1">
    <w:p w:rsidR="00260C9F" w:rsidRDefault="00260C9F" w:rsidP="009B2DE7">
      <w:pPr>
        <w:spacing w:after="0" w:line="240" w:lineRule="auto"/>
      </w:pPr>
      <w:r>
        <w:continuationSeparator/>
      </w:r>
    </w:p>
  </w:footnote>
  <w:footnote w:id="2">
    <w:p w:rsidR="009B2DE7" w:rsidRPr="009B2DE7" w:rsidRDefault="009B2DE7">
      <w:pPr>
        <w:pStyle w:val="a5"/>
      </w:pPr>
      <w:r>
        <w:rPr>
          <w:rStyle w:val="a7"/>
        </w:rPr>
        <w:footnoteRef/>
      </w:r>
      <w:r>
        <w:t xml:space="preserve"> </w:t>
      </w:r>
      <w:r w:rsidRPr="00A737BF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Собрание законодательства Российской Федерации, 2007, </w:t>
      </w:r>
      <w:r w:rsidR="006E03D9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22, ст. 2636.</w:t>
      </w:r>
    </w:p>
  </w:footnote>
  <w:footnote w:id="3">
    <w:p w:rsidR="009B2DE7" w:rsidRPr="009B2DE7" w:rsidRDefault="009B2DE7" w:rsidP="009B2DE7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A737BF">
        <w:rPr>
          <w:rFonts w:ascii="Times New Roman" w:eastAsia="Times New Roman" w:hAnsi="Times New Roman" w:cs="Times New Roman"/>
          <w:color w:val="333333"/>
          <w:lang w:eastAsia="ru-RU"/>
        </w:rPr>
        <w:t xml:space="preserve">Часть девятая статьи 12 Закона Российской Федерации от 11 марта 1992 г. </w:t>
      </w:r>
      <w:r w:rsidR="006E03D9">
        <w:rPr>
          <w:rFonts w:ascii="Times New Roman" w:eastAsia="Times New Roman" w:hAnsi="Times New Roman" w:cs="Times New Roman"/>
          <w:color w:val="333333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lang w:eastAsia="ru-RU"/>
        </w:rPr>
        <w:t xml:space="preserve">2487-1 "О частной детективной и охранной деятельности в Российской Федерации" (Ведомости Съезда народных депутатов Российской Федерации и Верховного Совета Российской Федерации, 1992, </w:t>
      </w:r>
      <w:r w:rsidR="006E03D9">
        <w:rPr>
          <w:rFonts w:ascii="Times New Roman" w:eastAsia="Times New Roman" w:hAnsi="Times New Roman" w:cs="Times New Roman"/>
          <w:color w:val="333333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lang w:eastAsia="ru-RU"/>
        </w:rPr>
        <w:t xml:space="preserve">17, ст. 888; Собрание законодательства Российской Федерации, 2016, </w:t>
      </w:r>
      <w:r w:rsidR="006E03D9">
        <w:rPr>
          <w:rFonts w:ascii="Times New Roman" w:eastAsia="Times New Roman" w:hAnsi="Times New Roman" w:cs="Times New Roman"/>
          <w:color w:val="333333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lang w:eastAsia="ru-RU"/>
        </w:rPr>
        <w:t>27, ст. 4160).</w:t>
      </w:r>
    </w:p>
  </w:footnote>
  <w:footnote w:id="4">
    <w:p w:rsidR="006E03D9" w:rsidRPr="006E03D9" w:rsidRDefault="006E03D9" w:rsidP="006E03D9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A737BF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Приказ Министерства здравоохранения Российской Федерации от 15 декабря 2014 г. </w:t>
      </w:r>
      <w:r w:rsidRPr="006E03D9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 г., регистрационный </w:t>
      </w:r>
      <w:r w:rsidRPr="006E03D9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36160) с изменениями, внесенными приказами Министерства здравоохранения Российской Федерации от 9 января 2018 г. </w:t>
      </w:r>
      <w:r w:rsidRPr="006E03D9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2н (зарегистрирован Министерством юстиции Российской Федерации 4 апреля 2018 г., регистрационный </w:t>
      </w:r>
      <w:r w:rsidRPr="006E03D9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50614), от 02 ноября 2020 г. </w:t>
      </w:r>
      <w:r w:rsidRPr="006E03D9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1186н (зарегистрирован Министерством юстиции Российской Федерации 27 ноября 2020 г., регистрационный № 61121).</w:t>
      </w:r>
    </w:p>
  </w:footnote>
  <w:footnote w:id="5">
    <w:p w:rsidR="006E03D9" w:rsidRPr="006E03D9" w:rsidRDefault="006E03D9" w:rsidP="006E03D9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A737BF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Зарегистрирован Министерством юстиции Российской Федерации 26 февраля 2006 г., регистрационный </w:t>
      </w:r>
      <w:r w:rsidRPr="006E03D9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7544.</w:t>
      </w:r>
    </w:p>
  </w:footnote>
  <w:footnote w:id="6">
    <w:p w:rsidR="006E03D9" w:rsidRPr="006E03D9" w:rsidRDefault="006E03D9" w:rsidP="006E03D9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A737BF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Съезда народных депутатов Российской Федерации и Верховного Совета Российской Федерации, 1992, </w:t>
      </w:r>
      <w:r w:rsidRPr="006E03D9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33, ст. 1913; Собрание законодательства Российской Федерации, 2013, </w:t>
      </w:r>
      <w:r w:rsidRPr="006E03D9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48, ст. 6165.</w:t>
      </w:r>
    </w:p>
  </w:footnote>
  <w:footnote w:id="7">
    <w:p w:rsidR="006E03D9" w:rsidRPr="006E03D9" w:rsidRDefault="006E03D9" w:rsidP="006E03D9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A737BF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Пункт 4.1 Порядка создания и деятельности врачебной комиссии медицинской организации, утвержденного приказом Министерства здравоохранения и социального развития Российской Федерации от 5 мая 2012 г. </w:t>
      </w:r>
      <w:r w:rsidRPr="006E03D9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502н (зарегистрирован Министерством юстиции Российской Федерации 9 июня 2012 г., регистрационный № 24516), с изменениями, внесенными приказами Министерства здравоохранения Российской Федерации от 2 декабря 2013 г. </w:t>
      </w:r>
      <w:r w:rsidRPr="006E03D9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886н (зарегистрирован Министерством юстиции Российской Федерации 23 декабря 2013 г., регистрационный </w:t>
      </w:r>
      <w:r w:rsidRPr="006E03D9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30714) и от 14 января 2019 г. </w:t>
      </w:r>
      <w:r w:rsidRPr="006E03D9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4н (зарегистрирован Министерством юстиции Российской Федерации 26 марта 2019 г., регистрационный </w:t>
      </w:r>
      <w:r w:rsidRPr="006E03D9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54173).</w:t>
      </w:r>
    </w:p>
  </w:footnote>
  <w:footnote w:id="8">
    <w:p w:rsidR="007E0A9C" w:rsidRPr="007E0A9C" w:rsidRDefault="007E0A9C" w:rsidP="007E0A9C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A737BF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Зарегистрирован Министерством юстиции Российской Федерации 29 мая 2012 г., регистрационный </w:t>
      </w:r>
      <w:r w:rsidRPr="007E0A9C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24366.</w:t>
      </w:r>
    </w:p>
  </w:footnote>
  <w:footnote w:id="9">
    <w:p w:rsidR="007E0A9C" w:rsidRPr="007E0A9C" w:rsidRDefault="007E0A9C" w:rsidP="007E0A9C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A737BF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Зарегистрирован Министерством юстиции Российской Федерации 25 ноября 2016 г., регистрационный </w:t>
      </w:r>
      <w:r w:rsidRPr="007E0A9C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№ </w:t>
      </w:r>
      <w:r w:rsidRPr="00A737BF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44430.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23CD"/>
    <w:multiLevelType w:val="hybridMultilevel"/>
    <w:tmpl w:val="74F4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429A9"/>
    <w:multiLevelType w:val="hybridMultilevel"/>
    <w:tmpl w:val="C91240E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BB142F"/>
    <w:multiLevelType w:val="hybridMultilevel"/>
    <w:tmpl w:val="020037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7BF"/>
    <w:rsid w:val="00260C9F"/>
    <w:rsid w:val="004A1B7B"/>
    <w:rsid w:val="006774FE"/>
    <w:rsid w:val="00677EBE"/>
    <w:rsid w:val="006E03D9"/>
    <w:rsid w:val="007E0A9C"/>
    <w:rsid w:val="00910316"/>
    <w:rsid w:val="009B2DE7"/>
    <w:rsid w:val="00A265D9"/>
    <w:rsid w:val="00A737BF"/>
    <w:rsid w:val="00AB7EC7"/>
    <w:rsid w:val="00B5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D9"/>
  </w:style>
  <w:style w:type="paragraph" w:styleId="2">
    <w:name w:val="heading 2"/>
    <w:basedOn w:val="a"/>
    <w:link w:val="20"/>
    <w:uiPriority w:val="9"/>
    <w:qFormat/>
    <w:rsid w:val="00A737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737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37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37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7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A73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37BF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9B2DE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B2DE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B2D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02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ok-011-93-obshcherossiiskii-klassifikator-upravlencheskoi-dokumentatsii-ut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galacts.ru/doc/ok-011-93-obshcherossiiskii-klassifikator-upravlencheskoi-dokumentatsii-ut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23D61-F108-49E6-A620-74A6EDC7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5</cp:revision>
  <dcterms:created xsi:type="dcterms:W3CDTF">2021-01-14T12:23:00Z</dcterms:created>
  <dcterms:modified xsi:type="dcterms:W3CDTF">2021-01-14T13:21:00Z</dcterms:modified>
</cp:coreProperties>
</file>